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0C" w:rsidRDefault="009B7E0C" w:rsidP="00E3542A">
      <w:pPr>
        <w:spacing w:afterLines="50"/>
        <w:jc w:val="center"/>
        <w:rPr>
          <w:rFonts w:ascii="黑体" w:eastAsia="黑体" w:hAnsi="黑体" w:cs="黑体"/>
          <w:kern w:val="0"/>
          <w:sz w:val="40"/>
          <w:szCs w:val="52"/>
        </w:rPr>
      </w:pPr>
      <w:r w:rsidRPr="00E75C86">
        <w:rPr>
          <w:rFonts w:ascii="黑体" w:eastAsia="黑体" w:hAnsi="黑体" w:cs="黑体" w:hint="eastAsia"/>
          <w:kern w:val="0"/>
          <w:sz w:val="40"/>
          <w:szCs w:val="52"/>
        </w:rPr>
        <w:t>《</w:t>
      </w:r>
      <w:r>
        <w:rPr>
          <w:rFonts w:ascii="黑体" w:eastAsia="黑体" w:hAnsi="黑体" w:cs="黑体" w:hint="eastAsia"/>
          <w:kern w:val="0"/>
          <w:sz w:val="40"/>
          <w:szCs w:val="52"/>
        </w:rPr>
        <w:t>江西省</w:t>
      </w:r>
      <w:r w:rsidRPr="00E75C86">
        <w:rPr>
          <w:rFonts w:ascii="黑体" w:eastAsia="黑体" w:hAnsi="黑体" w:cs="黑体" w:hint="eastAsia"/>
          <w:kern w:val="0"/>
          <w:sz w:val="40"/>
          <w:szCs w:val="52"/>
        </w:rPr>
        <w:t>机动车维修行业管理信息系统技术规范》</w:t>
      </w:r>
      <w:r w:rsidR="008F1382">
        <w:rPr>
          <w:rFonts w:ascii="黑体" w:eastAsia="黑体" w:hAnsi="黑体" w:cs="黑体" w:hint="eastAsia"/>
          <w:kern w:val="0"/>
          <w:sz w:val="40"/>
          <w:szCs w:val="52"/>
        </w:rPr>
        <w:t>(送审稿)</w:t>
      </w:r>
      <w:r w:rsidRPr="00E75C86">
        <w:rPr>
          <w:rFonts w:ascii="黑体" w:eastAsia="黑体" w:hAnsi="黑体" w:cs="黑体" w:hint="eastAsia"/>
          <w:kern w:val="0"/>
          <w:sz w:val="40"/>
          <w:szCs w:val="52"/>
        </w:rPr>
        <w:t>编制说明</w:t>
      </w:r>
    </w:p>
    <w:p w:rsidR="009B7E0C" w:rsidRDefault="009B7E0C" w:rsidP="009B7E0C">
      <w:pPr>
        <w:ind w:firstLine="630"/>
        <w:jc w:val="left"/>
        <w:rPr>
          <w:rFonts w:ascii="仿宋_GB2312" w:eastAsia="仿宋_GB2312"/>
          <w:sz w:val="32"/>
          <w:szCs w:val="32"/>
        </w:rPr>
      </w:pPr>
      <w:r w:rsidRPr="00BA154C">
        <w:rPr>
          <w:rFonts w:ascii="仿宋_GB2312" w:eastAsia="仿宋_GB2312" w:hint="eastAsia"/>
          <w:sz w:val="32"/>
          <w:szCs w:val="32"/>
        </w:rPr>
        <w:t>根据《江西省质监局关于确定2013年第</w:t>
      </w:r>
      <w:r>
        <w:rPr>
          <w:rFonts w:ascii="仿宋_GB2312" w:eastAsia="仿宋_GB2312" w:hint="eastAsia"/>
          <w:sz w:val="32"/>
          <w:szCs w:val="32"/>
        </w:rPr>
        <w:t>四</w:t>
      </w:r>
      <w:r w:rsidRPr="00BA154C">
        <w:rPr>
          <w:rFonts w:ascii="仿宋_GB2312" w:eastAsia="仿宋_GB2312" w:hint="eastAsia"/>
          <w:sz w:val="32"/>
          <w:szCs w:val="32"/>
        </w:rPr>
        <w:t>批江西省地方标准制修订计划的函</w:t>
      </w:r>
      <w:r>
        <w:rPr>
          <w:rFonts w:ascii="仿宋_GB2312" w:eastAsia="仿宋_GB2312" w:hint="eastAsia"/>
          <w:sz w:val="32"/>
          <w:szCs w:val="32"/>
        </w:rPr>
        <w:t>》</w:t>
      </w:r>
      <w:r w:rsidRPr="00BA154C">
        <w:rPr>
          <w:rFonts w:ascii="仿宋_GB2312" w:eastAsia="仿宋_GB2312" w:hint="eastAsia"/>
          <w:sz w:val="32"/>
          <w:szCs w:val="32"/>
        </w:rPr>
        <w:t>（赣质监标字[201</w:t>
      </w:r>
      <w:r>
        <w:rPr>
          <w:rFonts w:ascii="仿宋_GB2312" w:eastAsia="仿宋_GB2312" w:hint="eastAsia"/>
          <w:sz w:val="32"/>
          <w:szCs w:val="32"/>
        </w:rPr>
        <w:t>3</w:t>
      </w:r>
      <w:r w:rsidRPr="00BA154C">
        <w:rPr>
          <w:rFonts w:ascii="仿宋_GB2312" w:eastAsia="仿宋_GB2312" w:hint="eastAsia"/>
          <w:sz w:val="32"/>
          <w:szCs w:val="32"/>
        </w:rPr>
        <w:t>]</w:t>
      </w:r>
      <w:r>
        <w:rPr>
          <w:rFonts w:ascii="仿宋_GB2312" w:eastAsia="仿宋_GB2312" w:hint="eastAsia"/>
          <w:sz w:val="32"/>
          <w:szCs w:val="32"/>
        </w:rPr>
        <w:t>18号）的要求</w:t>
      </w:r>
      <w:r w:rsidRPr="00BA154C">
        <w:rPr>
          <w:rFonts w:ascii="仿宋_GB2312" w:eastAsia="仿宋_GB2312" w:hint="eastAsia"/>
          <w:sz w:val="32"/>
          <w:szCs w:val="32"/>
        </w:rPr>
        <w:t>，江西省公路运输管理局组织了对江西省地方标准</w:t>
      </w:r>
      <w:r>
        <w:rPr>
          <w:rFonts w:ascii="仿宋_GB2312" w:eastAsia="仿宋_GB2312" w:hint="eastAsia"/>
          <w:sz w:val="32"/>
          <w:szCs w:val="32"/>
        </w:rPr>
        <w:t>《江西省机动车维修行业管理信息系统技术规范</w:t>
      </w:r>
      <w:r w:rsidRPr="005B56B1">
        <w:rPr>
          <w:rFonts w:ascii="仿宋_GB2312" w:eastAsia="仿宋_GB2312" w:hint="eastAsia"/>
          <w:sz w:val="32"/>
          <w:szCs w:val="32"/>
        </w:rPr>
        <w:t>》</w:t>
      </w:r>
      <w:r>
        <w:rPr>
          <w:rFonts w:ascii="仿宋_GB2312" w:eastAsia="仿宋_GB2312" w:hint="eastAsia"/>
          <w:sz w:val="32"/>
          <w:szCs w:val="32"/>
        </w:rPr>
        <w:t>（以下简称规范）</w:t>
      </w:r>
      <w:r w:rsidRPr="00BA154C">
        <w:rPr>
          <w:rFonts w:ascii="仿宋_GB2312" w:eastAsia="仿宋_GB2312" w:hint="eastAsia"/>
          <w:sz w:val="32"/>
          <w:szCs w:val="32"/>
        </w:rPr>
        <w:t>的</w:t>
      </w:r>
      <w:r>
        <w:rPr>
          <w:rFonts w:ascii="仿宋_GB2312" w:eastAsia="仿宋_GB2312" w:hint="eastAsia"/>
          <w:sz w:val="32"/>
          <w:szCs w:val="32"/>
        </w:rPr>
        <w:t>编制</w:t>
      </w:r>
      <w:r w:rsidRPr="00BA154C">
        <w:rPr>
          <w:rFonts w:ascii="仿宋_GB2312" w:eastAsia="仿宋_GB2312" w:hint="eastAsia"/>
          <w:sz w:val="32"/>
          <w:szCs w:val="32"/>
        </w:rPr>
        <w:t>工作。</w:t>
      </w:r>
    </w:p>
    <w:p w:rsidR="009B7E0C" w:rsidRDefault="009B7E0C" w:rsidP="009B7E0C">
      <w:pPr>
        <w:ind w:firstLineChars="200" w:firstLine="640"/>
        <w:jc w:val="left"/>
        <w:rPr>
          <w:rFonts w:ascii="仿宋_GB2312" w:eastAsia="仿宋_GB2312"/>
          <w:sz w:val="32"/>
          <w:szCs w:val="32"/>
        </w:rPr>
      </w:pPr>
      <w:r w:rsidRPr="005B56B1">
        <w:rPr>
          <w:rFonts w:ascii="仿宋_GB2312" w:eastAsia="仿宋_GB2312" w:hint="eastAsia"/>
          <w:sz w:val="32"/>
          <w:szCs w:val="32"/>
        </w:rPr>
        <w:t>在确定编制任务后</w:t>
      </w:r>
      <w:r w:rsidRPr="005B56B1">
        <w:rPr>
          <w:rFonts w:ascii="仿宋_GB2312" w:eastAsia="仿宋_GB2312"/>
          <w:sz w:val="32"/>
          <w:szCs w:val="32"/>
        </w:rPr>
        <w:t>，</w:t>
      </w:r>
      <w:r w:rsidRPr="005B56B1">
        <w:rPr>
          <w:rFonts w:ascii="仿宋_GB2312" w:eastAsia="仿宋_GB2312" w:hint="eastAsia"/>
          <w:sz w:val="32"/>
          <w:szCs w:val="32"/>
        </w:rPr>
        <w:t>江西省公路运输管理局</w:t>
      </w:r>
      <w:r w:rsidRPr="005B56B1">
        <w:rPr>
          <w:rFonts w:ascii="仿宋_GB2312" w:eastAsia="仿宋_GB2312"/>
          <w:sz w:val="32"/>
          <w:szCs w:val="32"/>
        </w:rPr>
        <w:t>成立了编制组，并邀请</w:t>
      </w:r>
      <w:r w:rsidRPr="005B56B1">
        <w:rPr>
          <w:rFonts w:ascii="仿宋_GB2312" w:eastAsia="仿宋_GB2312" w:hint="eastAsia"/>
          <w:sz w:val="32"/>
          <w:szCs w:val="32"/>
        </w:rPr>
        <w:t>南昌市大雷科技有限公司</w:t>
      </w:r>
      <w:r w:rsidRPr="005B56B1">
        <w:rPr>
          <w:rFonts w:ascii="仿宋_GB2312" w:eastAsia="仿宋_GB2312"/>
          <w:sz w:val="32"/>
          <w:szCs w:val="32"/>
        </w:rPr>
        <w:t>作为合作单位，共同开展编制工作。编制组对国内外发达国家和地区的汽车维修</w:t>
      </w:r>
      <w:r w:rsidRPr="005B56B1">
        <w:rPr>
          <w:rFonts w:ascii="仿宋_GB2312" w:eastAsia="仿宋_GB2312" w:hint="eastAsia"/>
          <w:sz w:val="32"/>
          <w:szCs w:val="32"/>
        </w:rPr>
        <w:t>行业管理信息系统</w:t>
      </w:r>
      <w:r w:rsidRPr="005B56B1">
        <w:rPr>
          <w:rFonts w:ascii="仿宋_GB2312" w:eastAsia="仿宋_GB2312"/>
          <w:sz w:val="32"/>
          <w:szCs w:val="32"/>
        </w:rPr>
        <w:t>建设运行的管理经验进行了深入调研；对</w:t>
      </w:r>
      <w:r w:rsidRPr="005B56B1">
        <w:rPr>
          <w:rFonts w:ascii="仿宋_GB2312" w:eastAsia="仿宋_GB2312" w:hint="eastAsia"/>
          <w:sz w:val="32"/>
          <w:szCs w:val="32"/>
        </w:rPr>
        <w:t>江西省</w:t>
      </w:r>
      <w:r w:rsidRPr="005B56B1">
        <w:rPr>
          <w:rFonts w:ascii="仿宋_GB2312" w:eastAsia="仿宋_GB2312"/>
          <w:sz w:val="32"/>
          <w:szCs w:val="32"/>
        </w:rPr>
        <w:t>多家汽车修理</w:t>
      </w:r>
      <w:r w:rsidRPr="005B56B1">
        <w:rPr>
          <w:rFonts w:ascii="仿宋_GB2312" w:eastAsia="仿宋_GB2312" w:hint="eastAsia"/>
          <w:sz w:val="32"/>
          <w:szCs w:val="32"/>
        </w:rPr>
        <w:t>、检测</w:t>
      </w:r>
      <w:r w:rsidRPr="005B56B1">
        <w:rPr>
          <w:rFonts w:ascii="仿宋_GB2312" w:eastAsia="仿宋_GB2312"/>
          <w:sz w:val="32"/>
          <w:szCs w:val="32"/>
        </w:rPr>
        <w:t>企业开展了现场调研；考察了</w:t>
      </w:r>
      <w:r w:rsidRPr="005B56B1">
        <w:rPr>
          <w:rFonts w:ascii="仿宋_GB2312" w:eastAsia="仿宋_GB2312" w:hint="eastAsia"/>
          <w:sz w:val="32"/>
          <w:szCs w:val="32"/>
        </w:rPr>
        <w:t>九江市维修行业监管联网的建设、运行、使用中的情况</w:t>
      </w:r>
      <w:r>
        <w:rPr>
          <w:rFonts w:ascii="仿宋_GB2312" w:eastAsia="仿宋_GB2312"/>
          <w:sz w:val="32"/>
          <w:szCs w:val="32"/>
        </w:rPr>
        <w:t>；</w:t>
      </w:r>
      <w:r w:rsidRPr="005B56B1">
        <w:rPr>
          <w:rFonts w:ascii="仿宋_GB2312" w:eastAsia="仿宋_GB2312"/>
          <w:sz w:val="32"/>
          <w:szCs w:val="32"/>
        </w:rPr>
        <w:t>结合</w:t>
      </w:r>
      <w:r w:rsidRPr="005B56B1">
        <w:rPr>
          <w:rFonts w:ascii="仿宋_GB2312" w:eastAsia="仿宋_GB2312" w:hint="eastAsia"/>
          <w:sz w:val="32"/>
          <w:szCs w:val="32"/>
        </w:rPr>
        <w:t>江西省机动车维修行业监管</w:t>
      </w:r>
      <w:r w:rsidRPr="005B56B1">
        <w:rPr>
          <w:rFonts w:ascii="仿宋_GB2312" w:eastAsia="仿宋_GB2312"/>
          <w:sz w:val="32"/>
          <w:szCs w:val="32"/>
        </w:rPr>
        <w:t>的具体要求进行分析与应用，形成</w:t>
      </w:r>
      <w:r>
        <w:rPr>
          <w:rFonts w:ascii="仿宋_GB2312" w:eastAsia="仿宋_GB2312" w:hint="eastAsia"/>
          <w:sz w:val="32"/>
          <w:szCs w:val="32"/>
        </w:rPr>
        <w:t>了规范初稿，并</w:t>
      </w:r>
      <w:r w:rsidRPr="009B26E2">
        <w:rPr>
          <w:rFonts w:ascii="仿宋_GB2312" w:eastAsia="仿宋_GB2312" w:hint="eastAsia"/>
          <w:sz w:val="32"/>
          <w:szCs w:val="32"/>
        </w:rPr>
        <w:t>发送至各地市及省</w:t>
      </w:r>
      <w:r>
        <w:rPr>
          <w:rFonts w:ascii="仿宋_GB2312" w:eastAsia="仿宋_GB2312" w:hint="eastAsia"/>
          <w:sz w:val="32"/>
          <w:szCs w:val="32"/>
        </w:rPr>
        <w:t>直</w:t>
      </w:r>
      <w:r w:rsidRPr="009B26E2">
        <w:rPr>
          <w:rFonts w:ascii="仿宋_GB2312" w:eastAsia="仿宋_GB2312" w:hint="eastAsia"/>
          <w:sz w:val="32"/>
          <w:szCs w:val="32"/>
        </w:rPr>
        <w:t>管县运输管理部门</w:t>
      </w:r>
      <w:r>
        <w:rPr>
          <w:rFonts w:ascii="仿宋_GB2312" w:eastAsia="仿宋_GB2312" w:hint="eastAsia"/>
          <w:sz w:val="32"/>
          <w:szCs w:val="32"/>
        </w:rPr>
        <w:t>征求意见；</w:t>
      </w:r>
      <w:r w:rsidRPr="009B26E2">
        <w:rPr>
          <w:rFonts w:ascii="仿宋_GB2312" w:eastAsia="仿宋_GB2312" w:hint="eastAsia"/>
          <w:sz w:val="32"/>
          <w:szCs w:val="32"/>
        </w:rPr>
        <w:t>组织召开了专家讨论会，对</w:t>
      </w:r>
      <w:r>
        <w:rPr>
          <w:rFonts w:ascii="仿宋_GB2312" w:eastAsia="仿宋_GB2312" w:hint="eastAsia"/>
          <w:sz w:val="32"/>
          <w:szCs w:val="32"/>
        </w:rPr>
        <w:t>规范</w:t>
      </w:r>
      <w:r w:rsidRPr="009B26E2">
        <w:rPr>
          <w:rFonts w:ascii="仿宋_GB2312" w:eastAsia="仿宋_GB2312" w:hint="eastAsia"/>
          <w:sz w:val="32"/>
          <w:szCs w:val="32"/>
        </w:rPr>
        <w:t>进行了研讨，对文件的总体结构和主要内容进行了深入讨论</w:t>
      </w:r>
      <w:r>
        <w:rPr>
          <w:rFonts w:ascii="仿宋_GB2312" w:eastAsia="仿宋_GB2312" w:hint="eastAsia"/>
          <w:sz w:val="32"/>
          <w:szCs w:val="32"/>
        </w:rPr>
        <w:t>，形成了</w:t>
      </w:r>
      <w:r w:rsidRPr="005B56B1">
        <w:rPr>
          <w:rFonts w:ascii="仿宋_GB2312" w:eastAsia="仿宋_GB2312"/>
          <w:sz w:val="32"/>
          <w:szCs w:val="32"/>
        </w:rPr>
        <w:t>《</w:t>
      </w:r>
      <w:r>
        <w:rPr>
          <w:rFonts w:ascii="仿宋_GB2312" w:eastAsia="仿宋_GB2312" w:hint="eastAsia"/>
          <w:sz w:val="32"/>
          <w:szCs w:val="32"/>
        </w:rPr>
        <w:t>江西省</w:t>
      </w:r>
      <w:r w:rsidRPr="005B56B1">
        <w:rPr>
          <w:rFonts w:ascii="仿宋_GB2312" w:eastAsia="仿宋_GB2312" w:hint="eastAsia"/>
          <w:sz w:val="32"/>
          <w:szCs w:val="32"/>
        </w:rPr>
        <w:t>机动车维修行业管理信息系统技术规范</w:t>
      </w:r>
      <w:r w:rsidRPr="005B56B1">
        <w:rPr>
          <w:rFonts w:ascii="仿宋_GB2312" w:eastAsia="仿宋_GB2312"/>
          <w:sz w:val="32"/>
          <w:szCs w:val="32"/>
        </w:rPr>
        <w:t>》</w:t>
      </w:r>
      <w:r>
        <w:rPr>
          <w:rFonts w:ascii="仿宋_GB2312" w:eastAsia="仿宋_GB2312" w:hint="eastAsia"/>
          <w:sz w:val="32"/>
          <w:szCs w:val="32"/>
        </w:rPr>
        <w:t>（征求意见稿），于2017年6月22日发送至各设区市交通运输局、省直管试点县（市）交通运输局、厅直属各单位征求意见；</w:t>
      </w:r>
      <w:r w:rsidRPr="009B7E0C">
        <w:rPr>
          <w:rFonts w:ascii="仿宋_GB2312" w:eastAsia="仿宋_GB2312" w:hint="eastAsia"/>
          <w:sz w:val="32"/>
          <w:szCs w:val="32"/>
        </w:rPr>
        <w:t>根据</w:t>
      </w:r>
      <w:r>
        <w:rPr>
          <w:rFonts w:ascii="仿宋_GB2312" w:eastAsia="仿宋_GB2312" w:hint="eastAsia"/>
          <w:sz w:val="32"/>
          <w:szCs w:val="32"/>
        </w:rPr>
        <w:t>反馈</w:t>
      </w:r>
      <w:r w:rsidRPr="009B7E0C">
        <w:rPr>
          <w:rFonts w:ascii="仿宋_GB2312" w:eastAsia="仿宋_GB2312" w:hint="eastAsia"/>
          <w:sz w:val="32"/>
          <w:szCs w:val="32"/>
        </w:rPr>
        <w:t>的意见和建议，组织进行了进一步的修改，</w:t>
      </w:r>
      <w:r>
        <w:rPr>
          <w:rFonts w:ascii="仿宋_GB2312" w:eastAsia="仿宋_GB2312" w:hint="eastAsia"/>
          <w:sz w:val="32"/>
          <w:szCs w:val="32"/>
        </w:rPr>
        <w:t>最终形成了</w:t>
      </w:r>
      <w:r w:rsidRPr="005B56B1">
        <w:rPr>
          <w:rFonts w:ascii="仿宋_GB2312" w:eastAsia="仿宋_GB2312"/>
          <w:sz w:val="32"/>
          <w:szCs w:val="32"/>
        </w:rPr>
        <w:t>《</w:t>
      </w:r>
      <w:r>
        <w:rPr>
          <w:rFonts w:ascii="仿宋_GB2312" w:eastAsia="仿宋_GB2312" w:hint="eastAsia"/>
          <w:sz w:val="32"/>
          <w:szCs w:val="32"/>
        </w:rPr>
        <w:t>江西省</w:t>
      </w:r>
      <w:r w:rsidRPr="005B56B1">
        <w:rPr>
          <w:rFonts w:ascii="仿宋_GB2312" w:eastAsia="仿宋_GB2312" w:hint="eastAsia"/>
          <w:sz w:val="32"/>
          <w:szCs w:val="32"/>
        </w:rPr>
        <w:t>机动车维修行业管理信息系统技术规范</w:t>
      </w:r>
      <w:r w:rsidRPr="005B56B1">
        <w:rPr>
          <w:rFonts w:ascii="仿宋_GB2312" w:eastAsia="仿宋_GB2312"/>
          <w:sz w:val="32"/>
          <w:szCs w:val="32"/>
        </w:rPr>
        <w:t>》</w:t>
      </w:r>
      <w:r>
        <w:rPr>
          <w:rFonts w:ascii="仿宋_GB2312" w:eastAsia="仿宋_GB2312" w:hint="eastAsia"/>
          <w:sz w:val="32"/>
          <w:szCs w:val="32"/>
        </w:rPr>
        <w:t>（送审稿）。</w:t>
      </w:r>
    </w:p>
    <w:p w:rsidR="009B7E0C" w:rsidRPr="005A31E0" w:rsidRDefault="009B7E0C" w:rsidP="009B7E0C">
      <w:pPr>
        <w:pStyle w:val="a4"/>
        <w:numPr>
          <w:ilvl w:val="0"/>
          <w:numId w:val="1"/>
        </w:numPr>
        <w:ind w:firstLineChars="0"/>
        <w:jc w:val="left"/>
        <w:rPr>
          <w:rFonts w:ascii="仿宋_GB2312" w:eastAsia="仿宋_GB2312"/>
          <w:b/>
          <w:sz w:val="32"/>
          <w:szCs w:val="32"/>
        </w:rPr>
      </w:pPr>
      <w:r w:rsidRPr="005A31E0">
        <w:rPr>
          <w:rFonts w:ascii="仿宋_GB2312" w:eastAsia="仿宋_GB2312" w:hint="eastAsia"/>
          <w:b/>
          <w:sz w:val="32"/>
          <w:szCs w:val="32"/>
        </w:rPr>
        <w:lastRenderedPageBreak/>
        <w:t>编制背景</w:t>
      </w:r>
    </w:p>
    <w:p w:rsidR="009B7E0C" w:rsidRDefault="009B7E0C" w:rsidP="009B7E0C">
      <w:pPr>
        <w:ind w:firstLineChars="200" w:firstLine="640"/>
        <w:jc w:val="left"/>
        <w:rPr>
          <w:rFonts w:ascii="仿宋_GB2312" w:eastAsia="仿宋_GB2312"/>
          <w:sz w:val="32"/>
          <w:szCs w:val="32"/>
        </w:rPr>
      </w:pPr>
      <w:r>
        <w:rPr>
          <w:rFonts w:ascii="仿宋_GB2312" w:eastAsia="仿宋_GB2312" w:hint="eastAsia"/>
          <w:sz w:val="32"/>
          <w:szCs w:val="32"/>
        </w:rPr>
        <w:t>近年来，我国汽车保有量“井喷”式增长，汽车维修行业快速发展，但同时也出现了诸多问题，譬如现有的维修管理软件难以满足维修和管理部门的要求，维修企业无证无照经营、不按规定作业、收费价格混乱、从业人员素质低等。</w:t>
      </w:r>
    </w:p>
    <w:p w:rsidR="009B7E0C" w:rsidRDefault="009B7E0C" w:rsidP="009B7E0C">
      <w:pPr>
        <w:ind w:firstLineChars="200" w:firstLine="640"/>
        <w:jc w:val="left"/>
        <w:rPr>
          <w:rFonts w:ascii="仿宋_GB2312" w:eastAsia="仿宋_GB2312"/>
          <w:sz w:val="32"/>
          <w:szCs w:val="32"/>
        </w:rPr>
      </w:pPr>
      <w:r>
        <w:rPr>
          <w:rFonts w:ascii="仿宋_GB2312" w:eastAsia="仿宋_GB2312" w:hint="eastAsia"/>
          <w:sz w:val="32"/>
          <w:szCs w:val="32"/>
        </w:rPr>
        <w:t>为确保道路运输行业的安全、规范、有序发展，切实准确统计机动车维修行业的基础数据，了解并掌握机动车维修行业当前的现状和存在的问题，亟待通过信息化手段来规范机动车维修企业的服务，促进机动车维修行业的发展，强化机动车维修行业的监管。</w:t>
      </w:r>
    </w:p>
    <w:p w:rsidR="009B7E0C" w:rsidRDefault="009B7E0C" w:rsidP="009B7E0C">
      <w:pPr>
        <w:ind w:firstLineChars="200" w:firstLine="640"/>
        <w:jc w:val="left"/>
        <w:rPr>
          <w:rFonts w:ascii="仿宋_GB2312" w:eastAsia="仿宋_GB2312"/>
          <w:sz w:val="32"/>
          <w:szCs w:val="32"/>
        </w:rPr>
      </w:pPr>
      <w:r>
        <w:rPr>
          <w:rFonts w:ascii="仿宋_GB2312" w:eastAsia="仿宋_GB2312" w:hint="eastAsia"/>
          <w:sz w:val="32"/>
          <w:szCs w:val="32"/>
        </w:rPr>
        <w:t>为此，有必要依据国家、地方和行业的法律、法规要求，并结合江西省道路运输行业信息化工作实际情况，制定规范，以指导全省的机动车维修行业管理信息系统建设，使系统更科学、更规范地服务于企业经营、服务于行业管理、服务于社会公众。</w:t>
      </w:r>
    </w:p>
    <w:p w:rsidR="009B7E0C" w:rsidRPr="00E0000E" w:rsidRDefault="009B7E0C" w:rsidP="009B7E0C">
      <w:pPr>
        <w:pStyle w:val="a4"/>
        <w:numPr>
          <w:ilvl w:val="0"/>
          <w:numId w:val="1"/>
        </w:numPr>
        <w:ind w:firstLineChars="0"/>
        <w:jc w:val="left"/>
        <w:rPr>
          <w:rFonts w:ascii="仿宋_GB2312" w:eastAsia="仿宋_GB2312"/>
          <w:b/>
          <w:sz w:val="32"/>
          <w:szCs w:val="32"/>
        </w:rPr>
      </w:pPr>
      <w:r w:rsidRPr="00E0000E">
        <w:rPr>
          <w:rFonts w:ascii="仿宋_GB2312" w:eastAsia="仿宋_GB2312" w:hint="eastAsia"/>
          <w:b/>
          <w:sz w:val="32"/>
          <w:szCs w:val="32"/>
        </w:rPr>
        <w:t>编制依据</w:t>
      </w:r>
    </w:p>
    <w:p w:rsidR="009B7E0C" w:rsidRPr="005A31E0" w:rsidRDefault="009B7E0C" w:rsidP="009B7E0C">
      <w:pPr>
        <w:spacing w:line="360" w:lineRule="auto"/>
        <w:ind w:firstLineChars="200" w:firstLine="640"/>
        <w:jc w:val="left"/>
        <w:rPr>
          <w:rFonts w:ascii="仿宋_GB2312" w:eastAsia="仿宋_GB2312"/>
          <w:sz w:val="32"/>
          <w:szCs w:val="32"/>
        </w:rPr>
      </w:pPr>
      <w:r w:rsidRPr="005A31E0">
        <w:rPr>
          <w:rFonts w:ascii="仿宋_GB2312" w:eastAsia="仿宋_GB2312"/>
          <w:sz w:val="32"/>
          <w:szCs w:val="32"/>
        </w:rPr>
        <w:t>为了规范汽车维修企业</w:t>
      </w:r>
      <w:r w:rsidRPr="005A31E0">
        <w:rPr>
          <w:rFonts w:ascii="仿宋_GB2312" w:eastAsia="仿宋_GB2312" w:hint="eastAsia"/>
          <w:sz w:val="32"/>
          <w:szCs w:val="32"/>
        </w:rPr>
        <w:t>、检测站</w:t>
      </w:r>
      <w:r w:rsidRPr="005A31E0">
        <w:rPr>
          <w:rFonts w:ascii="仿宋_GB2312" w:eastAsia="仿宋_GB2312"/>
          <w:sz w:val="32"/>
          <w:szCs w:val="32"/>
        </w:rPr>
        <w:t>的生产和运营</w:t>
      </w:r>
      <w:r w:rsidRPr="005A31E0">
        <w:rPr>
          <w:rFonts w:ascii="仿宋_GB2312" w:eastAsia="仿宋_GB2312" w:hint="eastAsia"/>
          <w:sz w:val="32"/>
          <w:szCs w:val="32"/>
        </w:rPr>
        <w:t>，交通部于2002年发布了《汽车检测站计算机控制系统技术规范》（JT/T478-2002）和2005年发布了《汽车维修行业管理信息系统技术规范》（JT/T640-2005）。规范对汽车检测站的计算机和汽车维修行业管理信息系统提出了相关的要求，促进了机动车维修行业的健康发展。尽管以上两个标准对汽车维</w:t>
      </w:r>
      <w:r w:rsidRPr="005A31E0">
        <w:rPr>
          <w:rFonts w:ascii="仿宋_GB2312" w:eastAsia="仿宋_GB2312" w:hint="eastAsia"/>
          <w:sz w:val="32"/>
          <w:szCs w:val="32"/>
        </w:rPr>
        <w:lastRenderedPageBreak/>
        <w:t>修、检测企业的计算机及联网要求提出了相应的要求，但是由于近年来互联网技术的发展有了革新，制定的标准时间较久，监管要求也有了较多的变化，未提及道路运输企业的建设要求，因此，很有必要尽快制定《</w:t>
      </w:r>
      <w:r>
        <w:rPr>
          <w:rFonts w:ascii="仿宋_GB2312" w:eastAsia="仿宋_GB2312" w:hint="eastAsia"/>
          <w:sz w:val="32"/>
          <w:szCs w:val="32"/>
        </w:rPr>
        <w:t>江西省</w:t>
      </w:r>
      <w:r w:rsidRPr="005A31E0">
        <w:rPr>
          <w:rFonts w:ascii="仿宋_GB2312" w:eastAsia="仿宋_GB2312" w:hint="eastAsia"/>
          <w:sz w:val="32"/>
          <w:szCs w:val="32"/>
        </w:rPr>
        <w:t>机动车维修行业管理信息系统技术规范》，进一步规范江西省汽车维修行业管理信息系统技术规范，指导机动车维修行业做好信息化建设工作</w:t>
      </w:r>
      <w:r>
        <w:rPr>
          <w:rFonts w:ascii="仿宋_GB2312" w:eastAsia="仿宋_GB2312" w:hint="eastAsia"/>
          <w:sz w:val="32"/>
          <w:szCs w:val="32"/>
        </w:rPr>
        <w:t>，</w:t>
      </w:r>
      <w:r w:rsidRPr="00E3542A">
        <w:rPr>
          <w:rFonts w:ascii="仿宋_GB2312" w:eastAsia="仿宋_GB2312" w:hint="eastAsia"/>
          <w:sz w:val="32"/>
          <w:szCs w:val="32"/>
        </w:rPr>
        <w:t>并为系统之间数据的互联互通奠定基础。</w:t>
      </w:r>
    </w:p>
    <w:p w:rsidR="009B7E0C" w:rsidRDefault="009B7E0C" w:rsidP="009B7E0C">
      <w:pPr>
        <w:spacing w:line="360" w:lineRule="auto"/>
        <w:ind w:firstLine="645"/>
        <w:jc w:val="left"/>
        <w:rPr>
          <w:rFonts w:ascii="仿宋_GB2312" w:eastAsia="仿宋_GB2312"/>
          <w:sz w:val="32"/>
          <w:szCs w:val="32"/>
        </w:rPr>
      </w:pPr>
      <w:r w:rsidRPr="005A31E0">
        <w:rPr>
          <w:rFonts w:ascii="仿宋_GB2312" w:eastAsia="仿宋_GB2312" w:hint="eastAsia"/>
          <w:sz w:val="32"/>
          <w:szCs w:val="32"/>
        </w:rPr>
        <w:t>本</w:t>
      </w:r>
      <w:r>
        <w:rPr>
          <w:rFonts w:ascii="仿宋_GB2312" w:eastAsia="仿宋_GB2312" w:hint="eastAsia"/>
          <w:sz w:val="32"/>
          <w:szCs w:val="32"/>
        </w:rPr>
        <w:t>规范</w:t>
      </w:r>
      <w:r w:rsidRPr="005A31E0">
        <w:rPr>
          <w:rFonts w:ascii="仿宋_GB2312" w:eastAsia="仿宋_GB2312" w:hint="eastAsia"/>
          <w:sz w:val="32"/>
          <w:szCs w:val="32"/>
        </w:rPr>
        <w:t>参考了《机动车安全技术检验机构联网技术规范》（</w:t>
      </w:r>
      <w:r w:rsidRPr="005A31E0">
        <w:rPr>
          <w:rFonts w:ascii="仿宋_GB2312" w:eastAsia="仿宋_GB2312"/>
          <w:sz w:val="32"/>
          <w:szCs w:val="32"/>
        </w:rPr>
        <w:t>GB/T 26765-2011</w:t>
      </w:r>
      <w:r w:rsidRPr="005A31E0">
        <w:rPr>
          <w:rFonts w:ascii="仿宋_GB2312" w:eastAsia="仿宋_GB2312" w:hint="eastAsia"/>
          <w:sz w:val="32"/>
          <w:szCs w:val="32"/>
        </w:rPr>
        <w:t xml:space="preserve">），并采纳了一些地方如九江试点的成功做法，并吸收各地的意见，以保证标准的可行性。 </w:t>
      </w:r>
    </w:p>
    <w:p w:rsidR="009B7E0C" w:rsidRDefault="009B7E0C" w:rsidP="009B7E0C">
      <w:pPr>
        <w:spacing w:line="360" w:lineRule="auto"/>
        <w:ind w:firstLine="645"/>
        <w:jc w:val="left"/>
        <w:rPr>
          <w:rFonts w:ascii="仿宋_GB2312" w:eastAsia="仿宋_GB2312"/>
          <w:sz w:val="32"/>
          <w:szCs w:val="32"/>
        </w:rPr>
      </w:pPr>
      <w:r w:rsidRPr="00E0000E">
        <w:rPr>
          <w:rFonts w:ascii="仿宋_GB2312" w:eastAsia="仿宋_GB2312" w:hint="eastAsia"/>
          <w:sz w:val="32"/>
          <w:szCs w:val="32"/>
        </w:rPr>
        <w:t>本</w:t>
      </w:r>
      <w:r>
        <w:rPr>
          <w:rFonts w:ascii="仿宋_GB2312" w:eastAsia="仿宋_GB2312" w:hint="eastAsia"/>
          <w:sz w:val="32"/>
          <w:szCs w:val="32"/>
        </w:rPr>
        <w:t>规范</w:t>
      </w:r>
      <w:r w:rsidRPr="00E0000E">
        <w:rPr>
          <w:rFonts w:ascii="仿宋_GB2312" w:eastAsia="仿宋_GB2312" w:hint="eastAsia"/>
          <w:sz w:val="32"/>
          <w:szCs w:val="32"/>
        </w:rPr>
        <w:t>的制定主要引用了国家、交通部的最新关于信息系统建设要求标准规范（GB/T 17963、JT/T478、JT/T640等）、交通行业管理标准规范（如JT/T1045-2016、JT/T198、GB18565、GB/T18344、GB/T16739等），并参考了公安部的相关标准规范（如：GB/T 26765、</w:t>
      </w:r>
      <w:r w:rsidRPr="00E0000E">
        <w:rPr>
          <w:rFonts w:ascii="仿宋_GB2312" w:eastAsia="仿宋_GB2312"/>
          <w:sz w:val="32"/>
          <w:szCs w:val="32"/>
        </w:rPr>
        <w:t>GA 216.1</w:t>
      </w:r>
      <w:r w:rsidRPr="00E0000E">
        <w:rPr>
          <w:rFonts w:ascii="仿宋_GB2312" w:eastAsia="仿宋_GB2312" w:hint="eastAsia"/>
          <w:sz w:val="32"/>
          <w:szCs w:val="32"/>
        </w:rPr>
        <w:t>），与现行的法律、法规及标准不发生冲突。</w:t>
      </w:r>
    </w:p>
    <w:p w:rsidR="009B7E0C" w:rsidRDefault="009B7E0C" w:rsidP="009B7E0C">
      <w:pPr>
        <w:pStyle w:val="a4"/>
        <w:numPr>
          <w:ilvl w:val="0"/>
          <w:numId w:val="1"/>
        </w:numPr>
        <w:spacing w:line="360" w:lineRule="auto"/>
        <w:ind w:firstLineChars="0"/>
        <w:jc w:val="left"/>
        <w:rPr>
          <w:rFonts w:ascii="仿宋_GB2312" w:eastAsia="仿宋_GB2312"/>
          <w:b/>
          <w:sz w:val="32"/>
          <w:szCs w:val="32"/>
        </w:rPr>
      </w:pPr>
      <w:r w:rsidRPr="00A83EBA">
        <w:rPr>
          <w:rFonts w:ascii="仿宋_GB2312" w:eastAsia="仿宋_GB2312" w:hint="eastAsia"/>
          <w:b/>
          <w:sz w:val="32"/>
          <w:szCs w:val="32"/>
        </w:rPr>
        <w:t>编制内容</w:t>
      </w:r>
    </w:p>
    <w:p w:rsidR="009B7E0C" w:rsidRDefault="009B7E0C" w:rsidP="009B7E0C">
      <w:pPr>
        <w:spacing w:line="360" w:lineRule="auto"/>
        <w:ind w:firstLine="630"/>
        <w:jc w:val="left"/>
        <w:rPr>
          <w:rFonts w:ascii="仿宋_GB2312" w:eastAsia="仿宋_GB2312"/>
          <w:sz w:val="32"/>
          <w:szCs w:val="32"/>
        </w:rPr>
      </w:pPr>
      <w:r w:rsidRPr="00E0000E">
        <w:rPr>
          <w:rFonts w:ascii="仿宋_GB2312" w:eastAsia="仿宋_GB2312" w:hint="eastAsia"/>
          <w:sz w:val="32"/>
          <w:szCs w:val="32"/>
        </w:rPr>
        <w:t>本</w:t>
      </w:r>
      <w:r>
        <w:rPr>
          <w:rFonts w:ascii="仿宋_GB2312" w:eastAsia="仿宋_GB2312" w:hint="eastAsia"/>
          <w:sz w:val="32"/>
          <w:szCs w:val="32"/>
        </w:rPr>
        <w:t>规范</w:t>
      </w:r>
      <w:r w:rsidRPr="00E0000E">
        <w:rPr>
          <w:rFonts w:ascii="仿宋_GB2312" w:eastAsia="仿宋_GB2312" w:hint="eastAsia"/>
          <w:sz w:val="32"/>
          <w:szCs w:val="32"/>
        </w:rPr>
        <w:t>共分九节，包括适用范围、规范性引用文件 、术语和定义、系统构成和数据信息、系统功能、系统配置、系统数据接口、系统性能、系统安装与维护。</w:t>
      </w:r>
    </w:p>
    <w:p w:rsidR="009B7E0C" w:rsidRDefault="009B7E0C" w:rsidP="009B7E0C">
      <w:pPr>
        <w:spacing w:line="360" w:lineRule="auto"/>
        <w:ind w:firstLine="630"/>
        <w:jc w:val="left"/>
        <w:rPr>
          <w:rFonts w:ascii="仿宋_GB2312" w:eastAsia="仿宋_GB2312"/>
          <w:sz w:val="32"/>
          <w:szCs w:val="32"/>
        </w:rPr>
      </w:pPr>
      <w:r>
        <w:rPr>
          <w:rFonts w:ascii="仿宋_GB2312" w:eastAsia="仿宋_GB2312" w:hint="eastAsia"/>
          <w:sz w:val="32"/>
          <w:szCs w:val="32"/>
        </w:rPr>
        <w:t>本规范</w:t>
      </w:r>
      <w:r w:rsidRPr="00E0000E">
        <w:rPr>
          <w:rFonts w:ascii="仿宋_GB2312" w:eastAsia="仿宋_GB2312" w:hint="eastAsia"/>
          <w:sz w:val="32"/>
          <w:szCs w:val="32"/>
        </w:rPr>
        <w:t>主要对四个信息系统（汽车维护检测管理信息系统、汽车维修企业管理系统、汽车综合性能检测接口系统及</w:t>
      </w:r>
      <w:r w:rsidRPr="00E0000E">
        <w:rPr>
          <w:rFonts w:ascii="仿宋_GB2312" w:eastAsia="仿宋_GB2312" w:hint="eastAsia"/>
          <w:sz w:val="32"/>
          <w:szCs w:val="32"/>
        </w:rPr>
        <w:lastRenderedPageBreak/>
        <w:t>客车安全例检系统）各自的数据信息采集进行了相关规定。汽车维护检测管理信息系统主要包括用户信息、车辆信息、人员信息、维修工时报备信息和质量信誉考核信息；汽车维修企业管理系统主要包括基本信息和车辆维修业务管理信息；汽车综合性能检测接口系统主要包括检测机构信息和检测信息；客车安全例检系统主要包括例检信息。并在附件中规范了相关字段信息。</w:t>
      </w:r>
    </w:p>
    <w:p w:rsidR="009B7E0C" w:rsidRPr="00FB24E6" w:rsidRDefault="009B7E0C" w:rsidP="009B7E0C">
      <w:pPr>
        <w:spacing w:line="360" w:lineRule="auto"/>
        <w:ind w:firstLine="630"/>
        <w:jc w:val="left"/>
      </w:pPr>
      <w:r>
        <w:rPr>
          <w:rFonts w:ascii="仿宋_GB2312" w:eastAsia="仿宋_GB2312" w:hint="eastAsia"/>
          <w:sz w:val="32"/>
          <w:szCs w:val="32"/>
        </w:rPr>
        <w:t>同时，</w:t>
      </w:r>
      <w:r w:rsidRPr="00A83EBA">
        <w:rPr>
          <w:rFonts w:ascii="仿宋_GB2312" w:eastAsia="仿宋_GB2312" w:hint="eastAsia"/>
          <w:sz w:val="32"/>
          <w:szCs w:val="32"/>
        </w:rPr>
        <w:t>对四个信息系统各自的功能进行了相关规定。汽车维护检测管理信息系统为维修行业管理部门提供对汽车维修市场进行规范指导、监督管理的系统，充分满足维修行业管理部门对车辆技术状况、维修检测及运输企业的实时跟踪与管理；汽车维修企业管理系统对车辆进厂、派工、领料、维修、检验、结算、竣工出厂及售后服务进行全程、全方位的规范化信息管理，通过与汽车监管服务平台联网获取车辆档案，减轻录入及管理工作，对管理部门需要的相关信息实现电子报备；汽车综合性能检测接口系统对上线检测车辆进行违章等行为进行有效的前置校验，采用智能监控技术实现在检车辆的工位自动拍照，并同步实现检测数据及图片的上传与管理；客车安全例检系统主要对客车安全例检项目及检测时间等情况进行登记，并借助移动终端设备进行采集并上传并到汽车监管服务平台。</w:t>
      </w:r>
    </w:p>
    <w:p w:rsidR="007F19E3" w:rsidRPr="009B7E0C" w:rsidRDefault="007F19E3"/>
    <w:sectPr w:rsidR="007F19E3" w:rsidRPr="009B7E0C" w:rsidSect="00D810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D9" w:rsidRDefault="00B25AD9" w:rsidP="00C30EC5">
      <w:r>
        <w:separator/>
      </w:r>
    </w:p>
  </w:endnote>
  <w:endnote w:type="continuationSeparator" w:id="1">
    <w:p w:rsidR="00B25AD9" w:rsidRDefault="00B25AD9" w:rsidP="00C30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3138"/>
      <w:docPartObj>
        <w:docPartGallery w:val="Page Numbers (Bottom of Page)"/>
        <w:docPartUnique/>
      </w:docPartObj>
    </w:sdtPr>
    <w:sdtContent>
      <w:p w:rsidR="0087711B" w:rsidRDefault="009A5B80">
        <w:pPr>
          <w:pStyle w:val="a3"/>
          <w:jc w:val="center"/>
        </w:pPr>
        <w:r w:rsidRPr="009A5B80">
          <w:fldChar w:fldCharType="begin"/>
        </w:r>
        <w:r w:rsidR="009B7E0C">
          <w:instrText xml:space="preserve"> PAGE   \* MERGEFORMAT </w:instrText>
        </w:r>
        <w:r w:rsidRPr="009A5B80">
          <w:fldChar w:fldCharType="separate"/>
        </w:r>
        <w:r w:rsidR="00E3542A" w:rsidRPr="00E3542A">
          <w:rPr>
            <w:noProof/>
            <w:lang w:val="zh-CN"/>
          </w:rPr>
          <w:t>3</w:t>
        </w:r>
        <w:r>
          <w:rPr>
            <w:noProof/>
            <w:lang w:val="zh-CN"/>
          </w:rPr>
          <w:fldChar w:fldCharType="end"/>
        </w:r>
      </w:p>
    </w:sdtContent>
  </w:sdt>
  <w:p w:rsidR="0087711B" w:rsidRDefault="00B25A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D9" w:rsidRDefault="00B25AD9" w:rsidP="00C30EC5">
      <w:r>
        <w:separator/>
      </w:r>
    </w:p>
  </w:footnote>
  <w:footnote w:type="continuationSeparator" w:id="1">
    <w:p w:rsidR="00B25AD9" w:rsidRDefault="00B25AD9" w:rsidP="00C30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B3626"/>
    <w:multiLevelType w:val="hybridMultilevel"/>
    <w:tmpl w:val="A7F04956"/>
    <w:lvl w:ilvl="0" w:tplc="E2929806">
      <w:start w:val="1"/>
      <w:numFmt w:val="japaneseCounting"/>
      <w:lvlText w:val="%1、"/>
      <w:lvlJc w:val="left"/>
      <w:pPr>
        <w:ind w:left="1288"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E0C"/>
    <w:rsid w:val="0008014C"/>
    <w:rsid w:val="00770C88"/>
    <w:rsid w:val="007F19E3"/>
    <w:rsid w:val="00855671"/>
    <w:rsid w:val="008F1382"/>
    <w:rsid w:val="009A5B80"/>
    <w:rsid w:val="009B7E0C"/>
    <w:rsid w:val="00B25AD9"/>
    <w:rsid w:val="00C24FAA"/>
    <w:rsid w:val="00C30EC5"/>
    <w:rsid w:val="00E35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0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7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9B7E0C"/>
    <w:rPr>
      <w:sz w:val="18"/>
      <w:szCs w:val="18"/>
    </w:rPr>
  </w:style>
  <w:style w:type="paragraph" w:styleId="a4">
    <w:name w:val="List Paragraph"/>
    <w:basedOn w:val="a"/>
    <w:uiPriority w:val="34"/>
    <w:qFormat/>
    <w:rsid w:val="009B7E0C"/>
    <w:pPr>
      <w:ind w:firstLineChars="200" w:firstLine="420"/>
    </w:pPr>
    <w:rPr>
      <w:rFonts w:asciiTheme="minorHAnsi" w:eastAsiaTheme="minorEastAsia" w:hAnsiTheme="minorHAnsi" w:cstheme="minorBidi"/>
    </w:rPr>
  </w:style>
  <w:style w:type="paragraph" w:styleId="a5">
    <w:name w:val="Balloon Text"/>
    <w:basedOn w:val="a"/>
    <w:link w:val="Char0"/>
    <w:uiPriority w:val="99"/>
    <w:semiHidden/>
    <w:unhideWhenUsed/>
    <w:rsid w:val="009B7E0C"/>
    <w:rPr>
      <w:sz w:val="18"/>
      <w:szCs w:val="18"/>
    </w:rPr>
  </w:style>
  <w:style w:type="character" w:customStyle="1" w:styleId="Char0">
    <w:name w:val="批注框文本 Char"/>
    <w:basedOn w:val="a0"/>
    <w:link w:val="a5"/>
    <w:uiPriority w:val="99"/>
    <w:semiHidden/>
    <w:rsid w:val="009B7E0C"/>
    <w:rPr>
      <w:rFonts w:ascii="Times New Roman" w:eastAsia="宋体" w:hAnsi="Times New Roman" w:cs="Times New Roman"/>
      <w:sz w:val="18"/>
      <w:szCs w:val="18"/>
    </w:rPr>
  </w:style>
  <w:style w:type="paragraph" w:styleId="a6">
    <w:name w:val="header"/>
    <w:basedOn w:val="a"/>
    <w:link w:val="Char1"/>
    <w:uiPriority w:val="99"/>
    <w:semiHidden/>
    <w:unhideWhenUsed/>
    <w:rsid w:val="008F13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F13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318</Words>
  <Characters>1813</Characters>
  <Application>Microsoft Office Word</Application>
  <DocSecurity>0</DocSecurity>
  <Lines>15</Lines>
  <Paragraphs>4</Paragraphs>
  <ScaleCrop>false</ScaleCrop>
  <Company>Sky123.Org</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朱艳燕</dc:creator>
  <cp:lastModifiedBy>朱艳燕</cp:lastModifiedBy>
  <cp:revision>4</cp:revision>
  <dcterms:created xsi:type="dcterms:W3CDTF">2017-08-03T07:02:00Z</dcterms:created>
  <dcterms:modified xsi:type="dcterms:W3CDTF">2017-08-04T08:12:00Z</dcterms:modified>
</cp:coreProperties>
</file>